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sz w:val="32"/>
          <w:szCs w:val="32"/>
        </w:rPr>
      </w:pPr>
      <w:r>
        <w:rPr>
          <w:b w:val="1"/>
          <w:bCs w:val="1"/>
          <w:sz w:val="32"/>
          <w:szCs w:val="32"/>
          <w:rtl w:val="0"/>
          <w:lang w:val="de-DE"/>
        </w:rPr>
        <w:t>PRESSEMITTEILUNG</w:t>
      </w:r>
    </w:p>
    <w:p>
      <w:pPr>
        <w:pStyle w:val="Normal.0"/>
        <w:rPr>
          <w:b w:val="1"/>
          <w:bCs w:val="1"/>
          <w:sz w:val="32"/>
          <w:szCs w:val="32"/>
        </w:rPr>
      </w:pPr>
      <w:r>
        <w:rPr>
          <w:b w:val="1"/>
          <w:bCs w:val="1"/>
          <w:sz w:val="32"/>
          <w:szCs w:val="32"/>
          <w:rtl w:val="0"/>
          <w:lang w:val="de-DE"/>
        </w:rPr>
        <w:t xml:space="preserve">Ein </w:t>
      </w:r>
      <w:r>
        <w:rPr>
          <w:b w:val="1"/>
          <w:bCs w:val="1"/>
          <w:sz w:val="32"/>
          <w:szCs w:val="32"/>
          <w:rtl w:val="0"/>
          <w:lang w:val="de-DE"/>
        </w:rPr>
        <w:t>„</w:t>
      </w:r>
      <w:r>
        <w:rPr>
          <w:b w:val="1"/>
          <w:bCs w:val="1"/>
          <w:sz w:val="32"/>
          <w:szCs w:val="32"/>
          <w:rtl w:val="0"/>
          <w:lang w:val="de-DE"/>
        </w:rPr>
        <w:t>Vickerl</w:t>
      </w:r>
      <w:r>
        <w:rPr>
          <w:b w:val="1"/>
          <w:bCs w:val="1"/>
          <w:sz w:val="32"/>
          <w:szCs w:val="32"/>
          <w:rtl w:val="0"/>
          <w:lang w:val="de-DE"/>
        </w:rPr>
        <w:t xml:space="preserve">“ </w:t>
      </w:r>
      <w:r>
        <w:rPr>
          <w:b w:val="1"/>
          <w:bCs w:val="1"/>
          <w:sz w:val="32"/>
          <w:szCs w:val="32"/>
          <w:rtl w:val="0"/>
          <w:lang w:val="de-DE"/>
        </w:rPr>
        <w:t>f</w:t>
      </w:r>
      <w:r>
        <w:rPr>
          <w:b w:val="1"/>
          <w:bCs w:val="1"/>
          <w:sz w:val="32"/>
          <w:szCs w:val="32"/>
          <w:rtl w:val="0"/>
          <w:lang w:val="de-DE"/>
        </w:rPr>
        <w:t>ü</w:t>
      </w:r>
      <w:r>
        <w:rPr>
          <w:b w:val="1"/>
          <w:bCs w:val="1"/>
          <w:sz w:val="32"/>
          <w:szCs w:val="32"/>
          <w:rtl w:val="0"/>
          <w:lang w:val="de-DE"/>
        </w:rPr>
        <w:t>r die Besten</w:t>
      </w:r>
    </w:p>
    <w:p>
      <w:pPr>
        <w:pStyle w:val="Normal.0"/>
        <w:rPr>
          <w:i w:val="1"/>
          <w:iCs w:val="1"/>
        </w:rPr>
      </w:pPr>
      <w:r>
        <w:rPr>
          <w:i w:val="1"/>
          <w:iCs w:val="1"/>
          <w:rtl w:val="0"/>
          <w:lang w:val="de-DE"/>
        </w:rPr>
        <w:t>Im Rahmen der IQVIA Awards, die am 18. Juni 2018 im 25hours Hotel in Wien vergeben werden, kommt ein neuer Preis zur Verleihung: Der IQVIA Excellence Award tr</w:t>
      </w:r>
      <w:r>
        <w:rPr>
          <w:i w:val="1"/>
          <w:iCs w:val="1"/>
          <w:rtl w:val="0"/>
          <w:lang w:val="de-DE"/>
        </w:rPr>
        <w:t>ä</w:t>
      </w:r>
      <w:r>
        <w:rPr>
          <w:i w:val="1"/>
          <w:iCs w:val="1"/>
          <w:rtl w:val="0"/>
          <w:lang w:val="de-DE"/>
        </w:rPr>
        <w:t xml:space="preserve">gt den Namen </w:t>
      </w:r>
      <w:r>
        <w:rPr>
          <w:i w:val="1"/>
          <w:iCs w:val="1"/>
          <w:rtl w:val="0"/>
          <w:lang w:val="de-DE"/>
        </w:rPr>
        <w:t>„</w:t>
      </w:r>
      <w:r>
        <w:rPr>
          <w:i w:val="1"/>
          <w:iCs w:val="1"/>
          <w:rtl w:val="0"/>
          <w:lang w:val="de-DE"/>
        </w:rPr>
        <w:t>Victor</w:t>
      </w:r>
      <w:r>
        <w:rPr>
          <w:i w:val="1"/>
          <w:iCs w:val="1"/>
          <w:rtl w:val="0"/>
          <w:lang w:val="de-DE"/>
        </w:rPr>
        <w:t>“</w:t>
      </w:r>
      <w:r>
        <w:rPr>
          <w:i w:val="1"/>
          <w:iCs w:val="1"/>
          <w:rtl w:val="0"/>
          <w:lang w:val="de-DE"/>
        </w:rPr>
        <w:t xml:space="preserve">, liebevoll </w:t>
      </w:r>
      <w:r>
        <w:rPr>
          <w:i w:val="1"/>
          <w:iCs w:val="1"/>
          <w:rtl w:val="0"/>
          <w:lang w:val="de-DE"/>
        </w:rPr>
        <w:t>„</w:t>
      </w:r>
      <w:r>
        <w:rPr>
          <w:i w:val="1"/>
          <w:iCs w:val="1"/>
          <w:rtl w:val="0"/>
          <w:lang w:val="de-DE"/>
        </w:rPr>
        <w:t>Vickerl</w:t>
      </w:r>
      <w:r>
        <w:rPr>
          <w:i w:val="1"/>
          <w:iCs w:val="1"/>
          <w:rtl w:val="0"/>
          <w:lang w:val="de-DE"/>
        </w:rPr>
        <w:t xml:space="preserve">“ </w:t>
      </w:r>
      <w:r>
        <w:rPr>
          <w:i w:val="1"/>
          <w:iCs w:val="1"/>
          <w:rtl w:val="0"/>
          <w:lang w:val="de-DE"/>
        </w:rPr>
        <w:t xml:space="preserve">tituliert, und geht an das Pharmaunternehmen mit der besten heimischen </w:t>
      </w:r>
      <w:r>
        <w:rPr>
          <w:i w:val="1"/>
          <w:iCs w:val="1"/>
          <w:rtl w:val="0"/>
          <w:lang w:val="de-DE"/>
        </w:rPr>
        <w:t>„</w:t>
      </w:r>
      <w:r>
        <w:rPr>
          <w:i w:val="1"/>
          <w:iCs w:val="1"/>
          <w:rtl w:val="0"/>
          <w:lang w:val="de-DE"/>
        </w:rPr>
        <w:t>in market</w:t>
      </w:r>
      <w:r>
        <w:rPr>
          <w:i w:val="1"/>
          <w:iCs w:val="1"/>
          <w:rtl w:val="0"/>
          <w:lang w:val="de-DE"/>
        </w:rPr>
        <w:t xml:space="preserve">“ </w:t>
      </w:r>
      <w:r>
        <w:rPr>
          <w:i w:val="1"/>
          <w:iCs w:val="1"/>
          <w:rtl w:val="0"/>
          <w:lang w:val="de-DE"/>
        </w:rPr>
        <w:t xml:space="preserve">OTC Performance. Der </w:t>
      </w:r>
      <w:r>
        <w:rPr>
          <w:i w:val="1"/>
          <w:iCs w:val="1"/>
          <w:rtl w:val="0"/>
          <w:lang w:val="de-DE"/>
        </w:rPr>
        <w:t>„</w:t>
      </w:r>
      <w:r>
        <w:rPr>
          <w:i w:val="1"/>
          <w:iCs w:val="1"/>
          <w:rtl w:val="0"/>
          <w:lang w:val="de-DE"/>
        </w:rPr>
        <w:t>Pharma-Victor</w:t>
      </w:r>
      <w:r>
        <w:rPr>
          <w:i w:val="1"/>
          <w:iCs w:val="1"/>
          <w:rtl w:val="0"/>
          <w:lang w:val="de-DE"/>
        </w:rPr>
        <w:t xml:space="preserve">“ </w:t>
      </w:r>
      <w:r>
        <w:rPr>
          <w:i w:val="1"/>
          <w:iCs w:val="1"/>
          <w:rtl w:val="0"/>
          <w:lang w:val="de-DE"/>
        </w:rPr>
        <w:t>Preis erg</w:t>
      </w:r>
      <w:r>
        <w:rPr>
          <w:i w:val="1"/>
          <w:iCs w:val="1"/>
          <w:rtl w:val="0"/>
          <w:lang w:val="de-DE"/>
        </w:rPr>
        <w:t>ä</w:t>
      </w:r>
      <w:r>
        <w:rPr>
          <w:i w:val="1"/>
          <w:iCs w:val="1"/>
          <w:rtl w:val="0"/>
          <w:lang w:val="de-DE"/>
        </w:rPr>
        <w:t xml:space="preserve">nzt damit in idealer Weise den </w:t>
      </w:r>
      <w:r>
        <w:rPr>
          <w:i w:val="1"/>
          <w:iCs w:val="1"/>
          <w:rtl w:val="0"/>
          <w:lang w:val="de-DE"/>
        </w:rPr>
        <w:t>„</w:t>
      </w:r>
      <w:r>
        <w:rPr>
          <w:i w:val="1"/>
          <w:iCs w:val="1"/>
          <w:rtl w:val="0"/>
          <w:lang w:val="de-DE"/>
        </w:rPr>
        <w:t>Mirror</w:t>
      </w:r>
      <w:r>
        <w:rPr>
          <w:i w:val="1"/>
          <w:iCs w:val="1"/>
          <w:rtl w:val="0"/>
          <w:lang w:val="de-DE"/>
        </w:rPr>
        <w:t xml:space="preserve">“ </w:t>
      </w:r>
      <w:r>
        <w:rPr>
          <w:i w:val="1"/>
          <w:iCs w:val="1"/>
          <w:rtl w:val="0"/>
          <w:lang w:val="de-DE"/>
        </w:rPr>
        <w:t xml:space="preserve">Award, der wie ein Spiegel die Wahrnehmung der Firmen durch die </w:t>
      </w:r>
      <w:r>
        <w:rPr>
          <w:i w:val="1"/>
          <w:iCs w:val="1"/>
          <w:rtl w:val="0"/>
          <w:lang w:val="de-DE"/>
        </w:rPr>
        <w:t>ö</w:t>
      </w:r>
      <w:r>
        <w:rPr>
          <w:i w:val="1"/>
          <w:iCs w:val="1"/>
          <w:rtl w:val="0"/>
          <w:lang w:val="de-DE"/>
        </w:rPr>
        <w:t xml:space="preserve">sterreichische Apothekerschaft misst. </w:t>
      </w:r>
    </w:p>
    <w:p>
      <w:pPr>
        <w:pStyle w:val="Normal.0"/>
      </w:pPr>
      <w:r>
        <w:rPr>
          <w:rtl w:val="0"/>
        </w:rPr>
        <w:t xml:space="preserve">Wien, 12. Juni 2018 </w:t>
      </w:r>
      <w:r>
        <w:rPr>
          <w:rtl w:val="0"/>
        </w:rPr>
        <w:t xml:space="preserve">– </w:t>
      </w:r>
      <w:r>
        <w:rPr>
          <w:rtl w:val="0"/>
        </w:rPr>
        <w:t xml:space="preserve">Als </w:t>
      </w:r>
      <w:r>
        <w:rPr>
          <w:rtl w:val="0"/>
        </w:rPr>
        <w:t>„</w:t>
      </w:r>
      <w:r>
        <w:rPr>
          <w:rtl w:val="0"/>
        </w:rPr>
        <w:t>Victor</w:t>
      </w:r>
      <w:r>
        <w:rPr>
          <w:rtl w:val="0"/>
        </w:rPr>
        <w:t xml:space="preserve">“ </w:t>
      </w:r>
      <w:r>
        <w:rPr>
          <w:rtl w:val="0"/>
        </w:rPr>
        <w:t>wurde in der r</w:t>
      </w:r>
      <w:r>
        <w:rPr>
          <w:rtl w:val="0"/>
        </w:rPr>
        <w:t>ö</w:t>
      </w:r>
      <w:r>
        <w:rPr>
          <w:rtl w:val="0"/>
        </w:rPr>
        <w:t xml:space="preserve">mischen Mythologie der </w:t>
      </w:r>
      <w:r>
        <w:rPr>
          <w:rtl w:val="0"/>
        </w:rPr>
        <w:t>„</w:t>
      </w:r>
      <w:r>
        <w:rPr>
          <w:rtl w:val="0"/>
        </w:rPr>
        <w:t>Sieger</w:t>
      </w:r>
      <w:r>
        <w:rPr>
          <w:rtl w:val="0"/>
        </w:rPr>
        <w:t xml:space="preserve">“ </w:t>
      </w:r>
      <w:r>
        <w:rPr>
          <w:rtl w:val="0"/>
        </w:rPr>
        <w:t xml:space="preserve">bezeichnet. Herkules und Jupiter trugen diesen Beinamen. </w:t>
      </w:r>
      <w:r>
        <w:rPr>
          <w:rtl w:val="0"/>
        </w:rPr>
        <w:t>„</w:t>
      </w:r>
      <w:r>
        <w:rPr>
          <w:rtl w:val="0"/>
        </w:rPr>
        <w:t>Siegreich</w:t>
      </w:r>
      <w:r>
        <w:rPr>
          <w:rtl w:val="0"/>
        </w:rPr>
        <w:t xml:space="preserve">“ </w:t>
      </w:r>
      <w:r>
        <w:rPr>
          <w:rtl w:val="0"/>
        </w:rPr>
        <w:t>ist auch der Tr</w:t>
      </w:r>
      <w:r>
        <w:rPr>
          <w:rtl w:val="0"/>
        </w:rPr>
        <w:t>ä</w:t>
      </w:r>
      <w:r>
        <w:rPr>
          <w:rtl w:val="0"/>
        </w:rPr>
        <w:t xml:space="preserve">ger des IQVIA Victor, der schon jetzt einen liebevollen Spitznamen ausgefasst hat: Vickerl, die alt-wienerische Kurzform des siegreichen Victors. </w:t>
      </w:r>
    </w:p>
    <w:p>
      <w:pPr>
        <w:pStyle w:val="Normal.0"/>
      </w:pPr>
      <w:r>
        <w:rPr>
          <w:rtl w:val="0"/>
        </w:rPr>
        <w:t>Der IQVIA Excellence Award, vulgo Victor, wird an jenes Pharmaunternehmen verliehen, das 2017 die beste Marktperformance im OTC-Markt an den Tag legte. F</w:t>
      </w:r>
      <w:r>
        <w:rPr>
          <w:rtl w:val="0"/>
        </w:rPr>
        <w:t>ü</w:t>
      </w:r>
      <w:r>
        <w:rPr>
          <w:rtl w:val="0"/>
        </w:rPr>
        <w:t>r die Analyse wurde eine Bewertung in f</w:t>
      </w:r>
      <w:r>
        <w:rPr>
          <w:rtl w:val="0"/>
        </w:rPr>
        <w:t>ü</w:t>
      </w:r>
      <w:r>
        <w:rPr>
          <w:rtl w:val="0"/>
        </w:rPr>
        <w:t xml:space="preserve">nf Kategorien herangezogen: </w:t>
      </w:r>
    </w:p>
    <w:p>
      <w:pPr>
        <w:pStyle w:val="List Paragraph"/>
        <w:numPr>
          <w:ilvl w:val="0"/>
          <w:numId w:val="2"/>
        </w:numPr>
        <w:rPr>
          <w:lang w:val="de-DE"/>
        </w:rPr>
      </w:pPr>
      <w:r>
        <w:rPr>
          <w:rtl w:val="0"/>
          <w:lang w:val="de-DE"/>
        </w:rPr>
        <w:t xml:space="preserve">Marktanteil </w:t>
      </w:r>
      <w:r>
        <w:rPr>
          <w:rtl w:val="0"/>
          <w:lang w:val="de-DE"/>
        </w:rPr>
        <w:t xml:space="preserve">– </w:t>
      </w:r>
      <w:r>
        <w:rPr>
          <w:rtl w:val="0"/>
          <w:lang w:val="de-DE"/>
        </w:rPr>
        <w:t>OTC gesamt</w:t>
      </w:r>
    </w:p>
    <w:p>
      <w:pPr>
        <w:pStyle w:val="List Paragraph"/>
        <w:numPr>
          <w:ilvl w:val="0"/>
          <w:numId w:val="2"/>
        </w:numPr>
        <w:rPr>
          <w:lang w:val="de-DE"/>
        </w:rPr>
      </w:pPr>
      <w:r>
        <w:rPr>
          <w:rtl w:val="0"/>
          <w:lang w:val="de-DE"/>
        </w:rPr>
        <w:t xml:space="preserve">Wachstum </w:t>
      </w:r>
      <w:r>
        <w:rPr>
          <w:rtl w:val="0"/>
          <w:lang w:val="de-DE"/>
        </w:rPr>
        <w:t xml:space="preserve">– </w:t>
      </w:r>
      <w:r>
        <w:rPr>
          <w:rtl w:val="0"/>
          <w:lang w:val="de-DE"/>
        </w:rPr>
        <w:t>Ver</w:t>
      </w:r>
      <w:r>
        <w:rPr>
          <w:rtl w:val="0"/>
          <w:lang w:val="de-DE"/>
        </w:rPr>
        <w:t>ä</w:t>
      </w:r>
      <w:r>
        <w:rPr>
          <w:rtl w:val="0"/>
          <w:lang w:val="de-DE"/>
        </w:rPr>
        <w:t>nderung des Marktanteils</w:t>
      </w:r>
    </w:p>
    <w:p>
      <w:pPr>
        <w:pStyle w:val="List Paragraph"/>
        <w:numPr>
          <w:ilvl w:val="0"/>
          <w:numId w:val="2"/>
        </w:numPr>
        <w:rPr>
          <w:lang w:val="de-DE"/>
        </w:rPr>
      </w:pPr>
      <w:r>
        <w:rPr>
          <w:rtl w:val="0"/>
          <w:lang w:val="de-DE"/>
        </w:rPr>
        <w:t xml:space="preserve">Fokus Markt </w:t>
      </w:r>
      <w:r>
        <w:rPr>
          <w:rtl w:val="0"/>
          <w:lang w:val="de-DE"/>
        </w:rPr>
        <w:t xml:space="preserve">– </w:t>
      </w:r>
      <w:r>
        <w:rPr>
          <w:rtl w:val="0"/>
          <w:lang w:val="de-DE"/>
        </w:rPr>
        <w:t>die umsatzst</w:t>
      </w:r>
      <w:r>
        <w:rPr>
          <w:rtl w:val="0"/>
          <w:lang w:val="de-DE"/>
        </w:rPr>
        <w:t>ä</w:t>
      </w:r>
      <w:r>
        <w:rPr>
          <w:rtl w:val="0"/>
          <w:lang w:val="de-DE"/>
        </w:rPr>
        <w:t>rkste OTC-2 Klasse je Unternehmen</w:t>
      </w:r>
    </w:p>
    <w:p>
      <w:pPr>
        <w:pStyle w:val="List Paragraph"/>
        <w:numPr>
          <w:ilvl w:val="0"/>
          <w:numId w:val="2"/>
        </w:numPr>
        <w:rPr>
          <w:lang w:val="de-DE"/>
        </w:rPr>
      </w:pPr>
      <w:r>
        <w:rPr>
          <w:rtl w:val="0"/>
          <w:lang w:val="de-DE"/>
        </w:rPr>
        <w:t xml:space="preserve">Innovation </w:t>
      </w:r>
      <w:r>
        <w:rPr>
          <w:rtl w:val="0"/>
          <w:lang w:val="de-DE"/>
        </w:rPr>
        <w:t xml:space="preserve">– </w:t>
      </w:r>
      <w:r>
        <w:rPr>
          <w:rtl w:val="0"/>
          <w:lang w:val="de-DE"/>
        </w:rPr>
        <w:t xml:space="preserve">erfolgreiche Launches im OTC-Markt </w:t>
      </w:r>
      <w:r>
        <w:rPr>
          <w:rtl w:val="0"/>
          <w:lang w:val="de-DE"/>
        </w:rPr>
        <w:t xml:space="preserve">– </w:t>
      </w:r>
      <w:r>
        <w:rPr>
          <w:rtl w:val="0"/>
          <w:lang w:val="de-DE"/>
        </w:rPr>
        <w:t xml:space="preserve">und </w:t>
      </w:r>
    </w:p>
    <w:p>
      <w:pPr>
        <w:pStyle w:val="List Paragraph"/>
        <w:numPr>
          <w:ilvl w:val="0"/>
          <w:numId w:val="2"/>
        </w:numPr>
        <w:rPr>
          <w:lang w:val="de-DE"/>
        </w:rPr>
      </w:pPr>
      <w:r>
        <w:rPr>
          <w:rtl w:val="0"/>
          <w:lang w:val="de-DE"/>
        </w:rPr>
        <w:t>Brand- und Produktvielfalt</w:t>
      </w:r>
    </w:p>
    <w:p>
      <w:pPr>
        <w:pStyle w:val="Normal.0"/>
      </w:pPr>
      <w:r>
        <w:rPr>
          <w:rtl w:val="0"/>
        </w:rPr>
        <w:t>Je nach Kategorie wurden maximal f</w:t>
      </w:r>
      <w:r>
        <w:rPr>
          <w:rtl w:val="0"/>
        </w:rPr>
        <w:t>ü</w:t>
      </w:r>
      <w:r>
        <w:rPr>
          <w:rtl w:val="0"/>
        </w:rPr>
        <w:t xml:space="preserve">nf Punkte vergeben, die Summe ergab dann den Gesamtscore. So wurde sichergestellt, dass auch Unternehmen, die in einzelnen Bereichen weniger gut, in anderen aber herausragend performen, beste Chancen haben, den </w:t>
      </w:r>
      <w:r>
        <w:rPr>
          <w:rtl w:val="0"/>
        </w:rPr>
        <w:t>„</w:t>
      </w:r>
      <w:r>
        <w:rPr>
          <w:rtl w:val="0"/>
        </w:rPr>
        <w:t>Vickerl</w:t>
      </w:r>
      <w:r>
        <w:rPr>
          <w:rtl w:val="0"/>
        </w:rPr>
        <w:t xml:space="preserve">“ </w:t>
      </w:r>
      <w:r>
        <w:rPr>
          <w:rtl w:val="0"/>
        </w:rPr>
        <w:t>zu gewinnen.</w:t>
      </w:r>
    </w:p>
    <w:p>
      <w:pPr>
        <w:pStyle w:val="Normal.0"/>
        <w:tabs>
          <w:tab w:val="right" w:pos="9046"/>
        </w:tabs>
      </w:pPr>
      <w:r>
        <w:rPr>
          <w:rtl w:val="0"/>
          <w:lang w:val="de-DE"/>
        </w:rPr>
        <w:t>Der Preistr</w:t>
      </w:r>
      <w:r>
        <w:rPr>
          <w:rtl w:val="0"/>
          <w:lang w:val="de-DE"/>
        </w:rPr>
        <w:t>ä</w:t>
      </w:r>
      <w:r>
        <w:rPr>
          <w:rtl w:val="0"/>
          <w:lang w:val="de-DE"/>
        </w:rPr>
        <w:t>ger steht bereits fest, wird aber selbstverst</w:t>
      </w:r>
      <w:r>
        <w:rPr>
          <w:rtl w:val="0"/>
          <w:lang w:val="de-DE"/>
        </w:rPr>
        <w:t>ä</w:t>
      </w:r>
      <w:r>
        <w:rPr>
          <w:rtl w:val="0"/>
          <w:lang w:val="de-DE"/>
        </w:rPr>
        <w:t>ndlich nicht vor dem 18. Juni verraten. Die Scores der besten drei Unternehmen liegen eng beisammen, der IQVIA Victor in Gold geht an ein Unternehmen, das speziell im Bereich der Innovationen Herausragendes geleistet hat!</w:t>
      </w:r>
    </w:p>
    <w:p>
      <w:pPr>
        <w:pStyle w:val="Normal.0"/>
        <w:tabs>
          <w:tab w:val="right" w:pos="9046"/>
        </w:tabs>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b w:val="1"/>
          <w:bCs w:val="1"/>
          <w:sz w:val="18"/>
          <w:szCs w:val="18"/>
        </w:rPr>
      </w:pPr>
      <w:r>
        <w:rPr>
          <w:b w:val="1"/>
          <w:bCs w:val="1"/>
          <w:sz w:val="18"/>
          <w:szCs w:val="18"/>
          <w:rtl w:val="0"/>
          <w:lang w:val="de-DE"/>
        </w:rPr>
        <w:t>Ü</w:t>
      </w:r>
      <w:r>
        <w:rPr>
          <w:b w:val="1"/>
          <w:bCs w:val="1"/>
          <w:sz w:val="18"/>
          <w:szCs w:val="18"/>
          <w:rtl w:val="0"/>
          <w:lang w:val="de-DE"/>
        </w:rPr>
        <w:t>ber IQVIA</w:t>
      </w:r>
      <w:r>
        <w:rPr>
          <w:b w:val="1"/>
          <w:bCs w:val="1"/>
          <w:sz w:val="18"/>
          <w:szCs w:val="18"/>
          <w:vertAlign w:val="superscript"/>
          <w:rtl w:val="0"/>
          <w:lang w:val="de-DE"/>
        </w:rPr>
        <w:t>TM</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sz w:val="18"/>
          <w:szCs w:val="18"/>
        </w:rPr>
      </w:pPr>
      <w:r>
        <w:rPr>
          <w:sz w:val="18"/>
          <w:szCs w:val="18"/>
          <w:rtl w:val="0"/>
          <w:lang w:val="de-DE"/>
        </w:rPr>
        <w:t>IQVIA [sprich: aiku:via] ist ein f</w:t>
      </w:r>
      <w:r>
        <w:rPr>
          <w:sz w:val="18"/>
          <w:szCs w:val="18"/>
          <w:rtl w:val="0"/>
          <w:lang w:val="de-DE"/>
        </w:rPr>
        <w:t>ü</w:t>
      </w:r>
      <w:r>
        <w:rPr>
          <w:sz w:val="18"/>
          <w:szCs w:val="18"/>
          <w:rtl w:val="0"/>
          <w:lang w:val="de-DE"/>
        </w:rPr>
        <w:t>hrender, globaler Anbieter von Informationen, innovativen Technologiel</w:t>
      </w:r>
      <w:r>
        <w:rPr>
          <w:sz w:val="18"/>
          <w:szCs w:val="18"/>
          <w:rtl w:val="0"/>
          <w:lang w:val="de-DE"/>
        </w:rPr>
        <w:t>ö</w:t>
      </w:r>
      <w:r>
        <w:rPr>
          <w:sz w:val="18"/>
          <w:szCs w:val="18"/>
          <w:rtl w:val="0"/>
          <w:lang w:val="de-DE"/>
        </w:rPr>
        <w:t>sungen und Serviceleistungen im Bereich der Kommerzialisierung im Gesundheitswesen und klinischen Auftragsforschung. Das Unternehmen nutzt Daten und wissenschaftliche Methoden, um Akteure in der Gesundheitsbranche darin zu unterst</w:t>
      </w:r>
      <w:r>
        <w:rPr>
          <w:sz w:val="18"/>
          <w:szCs w:val="18"/>
          <w:rtl w:val="0"/>
          <w:lang w:val="de-DE"/>
        </w:rPr>
        <w:t>ü</w:t>
      </w:r>
      <w:r>
        <w:rPr>
          <w:sz w:val="18"/>
          <w:szCs w:val="18"/>
          <w:rtl w:val="0"/>
          <w:lang w:val="de-DE"/>
        </w:rPr>
        <w:t>tzen, bessere L</w:t>
      </w:r>
      <w:r>
        <w:rPr>
          <w:sz w:val="18"/>
          <w:szCs w:val="18"/>
          <w:rtl w:val="0"/>
          <w:lang w:val="de-DE"/>
        </w:rPr>
        <w:t>ö</w:t>
      </w:r>
      <w:r>
        <w:rPr>
          <w:sz w:val="18"/>
          <w:szCs w:val="18"/>
          <w:rtl w:val="0"/>
          <w:lang w:val="de-DE"/>
        </w:rPr>
        <w:t>sungen f</w:t>
      </w:r>
      <w:r>
        <w:rPr>
          <w:sz w:val="18"/>
          <w:szCs w:val="18"/>
          <w:rtl w:val="0"/>
          <w:lang w:val="de-DE"/>
        </w:rPr>
        <w:t>ü</w:t>
      </w:r>
      <w:r>
        <w:rPr>
          <w:sz w:val="18"/>
          <w:szCs w:val="18"/>
          <w:rtl w:val="0"/>
          <w:lang w:val="de-DE"/>
        </w:rPr>
        <w:t>r ihre Kunden zu finden und erm</w:t>
      </w:r>
      <w:r>
        <w:rPr>
          <w:sz w:val="18"/>
          <w:szCs w:val="18"/>
          <w:rtl w:val="0"/>
          <w:lang w:val="de-DE"/>
        </w:rPr>
        <w:t>ö</w:t>
      </w:r>
      <w:r>
        <w:rPr>
          <w:sz w:val="18"/>
          <w:szCs w:val="18"/>
          <w:rtl w:val="0"/>
          <w:lang w:val="de-DE"/>
        </w:rPr>
        <w:t>glicht es Unternehmen, ihre Konzepte von klinischer Entwicklung und Vermarktung zu optimieren, Innovationen zu f</w:t>
      </w:r>
      <w:r>
        <w:rPr>
          <w:sz w:val="18"/>
          <w:szCs w:val="18"/>
          <w:rtl w:val="0"/>
          <w:lang w:val="de-DE"/>
        </w:rPr>
        <w:t>ö</w:t>
      </w:r>
      <w:r>
        <w:rPr>
          <w:sz w:val="18"/>
          <w:szCs w:val="18"/>
          <w:rtl w:val="0"/>
          <w:lang w:val="de-DE"/>
        </w:rPr>
        <w:t>rdern und aussagekr</w:t>
      </w:r>
      <w:r>
        <w:rPr>
          <w:sz w:val="18"/>
          <w:szCs w:val="18"/>
          <w:rtl w:val="0"/>
          <w:lang w:val="de-DE"/>
        </w:rPr>
        <w:t>ä</w:t>
      </w:r>
      <w:r>
        <w:rPr>
          <w:sz w:val="18"/>
          <w:szCs w:val="18"/>
          <w:rtl w:val="0"/>
          <w:lang w:val="de-DE"/>
        </w:rPr>
        <w:t>ftige Resultate zu erzielen.</w:t>
      </w:r>
      <w:r>
        <w:rPr>
          <w:rFonts w:ascii="Arial Unicode MS" w:cs="Arial Unicode MS" w:hAnsi="Arial Unicode MS" w:eastAsia="Arial Unicode MS"/>
          <w:b w:val="0"/>
          <w:bCs w:val="0"/>
          <w:i w:val="0"/>
          <w:iCs w:val="0"/>
          <w:sz w:val="18"/>
          <w:szCs w:val="18"/>
        </w:rPr>
        <w:br w:type="textWrapping"/>
      </w:r>
      <w:r>
        <w:rPr>
          <w:sz w:val="18"/>
          <w:szCs w:val="18"/>
          <w:rtl w:val="0"/>
          <w:lang w:val="de-DE"/>
        </w:rPr>
        <w:t>IQVIA entstand durch den Zusammenschluss von IMS Health und Quintiles. Das Unternehmen besch</w:t>
      </w:r>
      <w:r>
        <w:rPr>
          <w:sz w:val="18"/>
          <w:szCs w:val="18"/>
          <w:rtl w:val="0"/>
          <w:lang w:val="de-DE"/>
        </w:rPr>
        <w:t>ä</w:t>
      </w:r>
      <w:r>
        <w:rPr>
          <w:sz w:val="18"/>
          <w:szCs w:val="18"/>
          <w:rtl w:val="0"/>
          <w:lang w:val="de-DE"/>
        </w:rPr>
        <w:t xml:space="preserve">ftigt rund 55.000 Mitarbeiter in </w:t>
      </w:r>
      <w:r>
        <w:rPr>
          <w:sz w:val="18"/>
          <w:szCs w:val="18"/>
          <w:rtl w:val="0"/>
          <w:lang w:val="de-DE"/>
        </w:rPr>
        <w:t>ü</w:t>
      </w:r>
      <w:r>
        <w:rPr>
          <w:sz w:val="18"/>
          <w:szCs w:val="18"/>
          <w:rtl w:val="0"/>
          <w:lang w:val="de-DE"/>
        </w:rPr>
        <w:t>ber 100 L</w:t>
      </w:r>
      <w:r>
        <w:rPr>
          <w:sz w:val="18"/>
          <w:szCs w:val="18"/>
          <w:rtl w:val="0"/>
          <w:lang w:val="de-DE"/>
        </w:rPr>
        <w:t>ä</w:t>
      </w:r>
      <w:r>
        <w:rPr>
          <w:sz w:val="18"/>
          <w:szCs w:val="18"/>
          <w:rtl w:val="0"/>
          <w:lang w:val="de-DE"/>
        </w:rPr>
        <w:t xml:space="preserve">ndern. Die </w:t>
      </w:r>
      <w:r>
        <w:rPr>
          <w:sz w:val="18"/>
          <w:szCs w:val="18"/>
          <w:rtl w:val="0"/>
          <w:lang w:val="de-DE"/>
        </w:rPr>
        <w:t>ö</w:t>
      </w:r>
      <w:r>
        <w:rPr>
          <w:sz w:val="18"/>
          <w:szCs w:val="18"/>
          <w:rtl w:val="0"/>
          <w:lang w:val="de-DE"/>
        </w:rPr>
        <w:t>sterreichische Niederlassung unter der Gesch</w:t>
      </w:r>
      <w:r>
        <w:rPr>
          <w:sz w:val="18"/>
          <w:szCs w:val="18"/>
          <w:rtl w:val="0"/>
          <w:lang w:val="de-DE"/>
        </w:rPr>
        <w:t>ä</w:t>
      </w:r>
      <w:r>
        <w:rPr>
          <w:sz w:val="18"/>
          <w:szCs w:val="18"/>
          <w:rtl w:val="0"/>
          <w:lang w:val="de-DE"/>
        </w:rPr>
        <w:t>ftsf</w:t>
      </w:r>
      <w:r>
        <w:rPr>
          <w:sz w:val="18"/>
          <w:szCs w:val="18"/>
          <w:rtl w:val="0"/>
          <w:lang w:val="de-DE"/>
        </w:rPr>
        <w:t>ü</w:t>
      </w:r>
      <w:r>
        <w:rPr>
          <w:sz w:val="18"/>
          <w:szCs w:val="18"/>
          <w:rtl w:val="0"/>
          <w:lang w:val="de-DE"/>
        </w:rPr>
        <w:t>hrung von Dr. Martin Spatz konzentriert ihre Aktivit</w:t>
      </w:r>
      <w:r>
        <w:rPr>
          <w:sz w:val="18"/>
          <w:szCs w:val="18"/>
          <w:rtl w:val="0"/>
          <w:lang w:val="de-DE"/>
        </w:rPr>
        <w:t>ä</w:t>
      </w:r>
      <w:r>
        <w:rPr>
          <w:sz w:val="18"/>
          <w:szCs w:val="18"/>
          <w:rtl w:val="0"/>
          <w:lang w:val="de-DE"/>
        </w:rPr>
        <w:t>ten auf Dienstleistungen in den Bereichen Marktforschung, Beratung und Kommerzialisierung sowie Auftragsforschung die f</w:t>
      </w:r>
      <w:r>
        <w:rPr>
          <w:sz w:val="18"/>
          <w:szCs w:val="18"/>
          <w:rtl w:val="0"/>
          <w:lang w:val="de-DE"/>
        </w:rPr>
        <w:t>ü</w:t>
      </w:r>
      <w:r>
        <w:rPr>
          <w:sz w:val="18"/>
          <w:szCs w:val="18"/>
          <w:rtl w:val="0"/>
          <w:lang w:val="de-DE"/>
        </w:rPr>
        <w:t>r den heimischen Gesundheitssektor von Interesse sind.</w:t>
      </w:r>
    </w:p>
    <w:p>
      <w:pPr>
        <w:pStyle w:val="Normal.0"/>
      </w:pPr>
      <w:r>
        <w:rPr>
          <w:sz w:val="18"/>
          <w:szCs w:val="18"/>
          <w:rtl w:val="0"/>
          <w:lang w:val="de-DE"/>
        </w:rPr>
        <w:t>IQVIA Austria</w:t>
      </w:r>
      <w:r>
        <w:rPr>
          <w:rFonts w:ascii="Arial Unicode MS" w:cs="Arial Unicode MS" w:hAnsi="Arial Unicode MS" w:eastAsia="Arial Unicode MS"/>
          <w:b w:val="0"/>
          <w:bCs w:val="0"/>
          <w:i w:val="0"/>
          <w:iCs w:val="0"/>
          <w:sz w:val="18"/>
          <w:szCs w:val="18"/>
          <w:lang w:val="de-DE"/>
        </w:rPr>
        <w:br w:type="textWrapping"/>
      </w:r>
      <w:r>
        <w:rPr>
          <w:sz w:val="18"/>
          <w:szCs w:val="18"/>
          <w:rtl w:val="0"/>
          <w:lang w:val="de-DE"/>
        </w:rPr>
        <w:t>Mag. Klaus Kutschera, Marketing &amp; Sales Consulting OG</w:t>
      </w:r>
      <w:r>
        <w:rPr>
          <w:rFonts w:ascii="Arial Unicode MS" w:cs="Arial Unicode MS" w:hAnsi="Arial Unicode MS" w:eastAsia="Arial Unicode MS"/>
          <w:b w:val="0"/>
          <w:bCs w:val="0"/>
          <w:i w:val="0"/>
          <w:iCs w:val="0"/>
          <w:sz w:val="18"/>
          <w:szCs w:val="18"/>
          <w:lang w:val="de-DE"/>
        </w:rPr>
        <w:br w:type="textWrapping"/>
      </w:r>
      <w:r>
        <w:rPr>
          <w:sz w:val="18"/>
          <w:szCs w:val="18"/>
          <w:rtl w:val="0"/>
          <w:lang w:val="de-DE"/>
        </w:rPr>
        <w:t>Stella-Klein-L</w:t>
      </w:r>
      <w:r>
        <w:rPr>
          <w:sz w:val="18"/>
          <w:szCs w:val="18"/>
          <w:rtl w:val="0"/>
          <w:lang w:val="de-DE"/>
        </w:rPr>
        <w:t>ö</w:t>
      </w:r>
      <w:r>
        <w:rPr>
          <w:sz w:val="18"/>
          <w:szCs w:val="18"/>
          <w:rtl w:val="0"/>
          <w:lang w:val="de-DE"/>
        </w:rPr>
        <w:t xml:space="preserve">w-Weg 15, Haus B, 5. </w:t>
      </w:r>
      <w:r>
        <w:rPr>
          <w:sz w:val="18"/>
          <w:szCs w:val="18"/>
          <w:rtl w:val="0"/>
          <w:lang w:val="en-US"/>
        </w:rPr>
        <w:t>Stock, A-1020 Wien</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M: +43 (0) 664 60600 239 I E: klaus.kutschera@iqvia.com</w:t>
      </w:r>
      <w:r>
        <w:rPr>
          <w:rFonts w:ascii="Arial Unicode MS" w:cs="Arial Unicode MS" w:hAnsi="Arial Unicode MS" w:eastAsia="Arial Unicode MS"/>
          <w:b w:val="0"/>
          <w:bCs w:val="0"/>
          <w:i w:val="0"/>
          <w:iCs w:val="0"/>
          <w:sz w:val="18"/>
          <w:szCs w:val="18"/>
          <w:lang w:val="en-US"/>
        </w:rPr>
        <w:br w:type="textWrapping"/>
      </w:r>
      <w:r>
        <w:rPr>
          <w:sz w:val="18"/>
          <w:szCs w:val="18"/>
          <w:rtl w:val="0"/>
          <w:lang w:val="en-US"/>
        </w:rPr>
        <w:t>www.iqvia.com</w:t>
      </w:r>
      <w:r>
        <w:rPr>
          <w:rFonts w:ascii="Arial Unicode MS" w:cs="Arial Unicode MS" w:hAnsi="Arial Unicode MS" w:eastAsia="Arial Unicode MS"/>
          <w:b w:val="0"/>
          <w:bCs w:val="0"/>
          <w:i w:val="0"/>
          <w:iCs w:val="0"/>
          <w:sz w:val="18"/>
          <w:szCs w:val="18"/>
          <w:lang w:val="en-US"/>
        </w:rPr>
        <w:br w:type="textWrapping"/>
      </w:r>
      <w:r>
        <w:rPr>
          <w:b w:val="1"/>
          <w:bCs w:val="1"/>
          <w:sz w:val="18"/>
          <w:szCs w:val="18"/>
        </w:rPr>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Importierter Stil: 1">
    <w:name w:val="Importierter Stil: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